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CE059D">
        <w:trPr>
          <w:trHeight w:val="4734"/>
        </w:trPr>
        <w:tc>
          <w:tcPr>
            <w:tcW w:w="3600" w:type="dxa"/>
            <w:vAlign w:val="bottom"/>
          </w:tcPr>
          <w:p w:rsidR="001B2ABD" w:rsidRDefault="001B2ABD" w:rsidP="001B2ABD">
            <w:pPr>
              <w:tabs>
                <w:tab w:val="left" w:pos="990"/>
              </w:tabs>
              <w:jc w:val="center"/>
            </w:pPr>
          </w:p>
          <w:p w:rsidR="00CE059D" w:rsidRDefault="00CE059D" w:rsidP="001B2ABD">
            <w:pPr>
              <w:tabs>
                <w:tab w:val="left" w:pos="990"/>
              </w:tabs>
              <w:jc w:val="center"/>
            </w:pPr>
          </w:p>
        </w:tc>
        <w:tc>
          <w:tcPr>
            <w:tcW w:w="720" w:type="dxa"/>
          </w:tcPr>
          <w:p w:rsidR="001B2ABD" w:rsidRDefault="001B2ABD" w:rsidP="000C45FF">
            <w:pPr>
              <w:tabs>
                <w:tab w:val="left" w:pos="990"/>
              </w:tabs>
            </w:pPr>
          </w:p>
        </w:tc>
        <w:tc>
          <w:tcPr>
            <w:tcW w:w="6470" w:type="dxa"/>
            <w:vAlign w:val="bottom"/>
          </w:tcPr>
          <w:p w:rsidR="001B2ABD" w:rsidRDefault="00925FD5" w:rsidP="001B2ABD">
            <w:pPr>
              <w:pStyle w:val="Title"/>
            </w:pPr>
            <w:r>
              <w:t xml:space="preserve">Malek Khalil </w:t>
            </w:r>
          </w:p>
          <w:p w:rsidR="00CE059D" w:rsidRPr="00CE059D" w:rsidRDefault="00CE059D" w:rsidP="00CE059D"/>
          <w:p w:rsidR="001B2ABD" w:rsidRDefault="001B2ABD" w:rsidP="001B2ABD">
            <w:pPr>
              <w:pStyle w:val="Subtitle"/>
            </w:pPr>
          </w:p>
        </w:tc>
      </w:tr>
      <w:tr w:rsidR="001B2ABD" w:rsidTr="001B2ABD">
        <w:tc>
          <w:tcPr>
            <w:tcW w:w="3600" w:type="dxa"/>
          </w:tcPr>
          <w:p w:rsidR="00925FD5" w:rsidRPr="00602491" w:rsidRDefault="00925FD5" w:rsidP="00925FD5">
            <w:pPr>
              <w:rPr>
                <w:sz w:val="24"/>
                <w:szCs w:val="24"/>
              </w:rPr>
            </w:pPr>
          </w:p>
          <w:p w:rsidR="00925FD5" w:rsidRPr="00602491" w:rsidRDefault="00925FD5" w:rsidP="00925FD5">
            <w:pPr>
              <w:rPr>
                <w:sz w:val="24"/>
                <w:szCs w:val="24"/>
              </w:rPr>
            </w:pPr>
          </w:p>
          <w:p w:rsidR="00925FD5" w:rsidRPr="00602491" w:rsidRDefault="00925FD5" w:rsidP="00925FD5">
            <w:pPr>
              <w:rPr>
                <w:color w:val="B85A22" w:themeColor="accent2" w:themeShade="BF"/>
                <w:sz w:val="24"/>
                <w:szCs w:val="24"/>
                <w:u w:val="single"/>
              </w:rPr>
            </w:pPr>
            <w:r w:rsidRPr="00602491">
              <w:rPr>
                <w:sz w:val="24"/>
                <w:szCs w:val="24"/>
              </w:rPr>
              <w:t xml:space="preserve"> </w:t>
            </w:r>
          </w:p>
        </w:tc>
        <w:tc>
          <w:tcPr>
            <w:tcW w:w="720" w:type="dxa"/>
          </w:tcPr>
          <w:p w:rsidR="001B2ABD" w:rsidRDefault="001B2ABD" w:rsidP="000C45FF">
            <w:pPr>
              <w:tabs>
                <w:tab w:val="left" w:pos="990"/>
              </w:tabs>
            </w:pPr>
          </w:p>
        </w:tc>
        <w:tc>
          <w:tcPr>
            <w:tcW w:w="6470" w:type="dxa"/>
          </w:tcPr>
          <w:p w:rsidR="00CE059D" w:rsidRDefault="00CE059D" w:rsidP="00CE059D">
            <w:pPr>
              <w:rPr>
                <w:b/>
                <w:sz w:val="24"/>
                <w:szCs w:val="24"/>
              </w:rPr>
            </w:pPr>
          </w:p>
          <w:p w:rsidR="00CE059D" w:rsidRPr="00CE059D" w:rsidRDefault="00CE059D" w:rsidP="00CE059D">
            <w:pPr>
              <w:rPr>
                <w:b/>
                <w:sz w:val="36"/>
                <w:szCs w:val="36"/>
              </w:rPr>
            </w:pPr>
            <w:r w:rsidRPr="00CE059D">
              <w:rPr>
                <w:b/>
                <w:sz w:val="36"/>
                <w:szCs w:val="36"/>
              </w:rPr>
              <w:t>SUMMARY</w:t>
            </w:r>
          </w:p>
          <w:p w:rsidR="00CE059D" w:rsidRDefault="00CE059D" w:rsidP="00CE059D">
            <w:pPr>
              <w:rPr>
                <w:b/>
                <w:sz w:val="24"/>
                <w:szCs w:val="24"/>
              </w:rPr>
            </w:pPr>
            <w:r>
              <w:rPr>
                <w:b/>
                <w:sz w:val="24"/>
                <w:szCs w:val="24"/>
              </w:rPr>
              <w:t xml:space="preserve">Seasoned healthcare entrepreneur with over 15 years of experience founding, managing, and scaling businesses in the medical field. Proven expertise in strategic planning, marketing, clinical operations, healthcare compliance and business development. Adept at leading multidisciplinary teams, forging strategic partnerships, and innovating solutions in response to industry demands. Passionate about improving patients outcomes and delivering cost-effective, high-quality medical services. </w:t>
            </w:r>
          </w:p>
          <w:p w:rsidR="00CE059D" w:rsidRDefault="00CE059D" w:rsidP="00CE059D">
            <w:pPr>
              <w:rPr>
                <w:b/>
                <w:sz w:val="24"/>
                <w:szCs w:val="24"/>
              </w:rPr>
            </w:pPr>
          </w:p>
          <w:p w:rsidR="00CE059D" w:rsidRDefault="00CE059D" w:rsidP="00CE059D">
            <w:pPr>
              <w:rPr>
                <w:b/>
                <w:sz w:val="24"/>
                <w:szCs w:val="24"/>
              </w:rPr>
            </w:pPr>
            <w:r>
              <w:rPr>
                <w:b/>
                <w:sz w:val="24"/>
                <w:szCs w:val="24"/>
              </w:rPr>
              <w:t>CORE COMPETENCIES</w:t>
            </w:r>
          </w:p>
          <w:p w:rsidR="00CE059D" w:rsidRDefault="00CE059D" w:rsidP="00CE059D">
            <w:pPr>
              <w:rPr>
                <w:b/>
                <w:sz w:val="24"/>
                <w:szCs w:val="24"/>
              </w:rPr>
            </w:pPr>
          </w:p>
          <w:p w:rsidR="00CE059D" w:rsidRDefault="00CE059D" w:rsidP="00CE059D">
            <w:pPr>
              <w:rPr>
                <w:b/>
                <w:sz w:val="24"/>
                <w:szCs w:val="24"/>
              </w:rPr>
            </w:pPr>
            <w:r>
              <w:rPr>
                <w:b/>
                <w:sz w:val="24"/>
                <w:szCs w:val="24"/>
              </w:rPr>
              <w:t>-Healthcare business strategy</w:t>
            </w:r>
          </w:p>
          <w:p w:rsidR="00CE059D" w:rsidRDefault="00CE059D" w:rsidP="00CE059D">
            <w:pPr>
              <w:rPr>
                <w:b/>
                <w:sz w:val="24"/>
                <w:szCs w:val="24"/>
              </w:rPr>
            </w:pPr>
          </w:p>
          <w:p w:rsidR="00CE059D" w:rsidRDefault="00CE059D" w:rsidP="00CE059D">
            <w:pPr>
              <w:rPr>
                <w:b/>
                <w:sz w:val="24"/>
                <w:szCs w:val="24"/>
              </w:rPr>
            </w:pPr>
            <w:r>
              <w:rPr>
                <w:b/>
                <w:sz w:val="24"/>
                <w:szCs w:val="24"/>
              </w:rPr>
              <w:t>-Clinical Operations Management</w:t>
            </w:r>
          </w:p>
          <w:p w:rsidR="00CE059D" w:rsidRDefault="00CE059D" w:rsidP="00CE059D">
            <w:pPr>
              <w:rPr>
                <w:b/>
                <w:sz w:val="24"/>
                <w:szCs w:val="24"/>
              </w:rPr>
            </w:pPr>
          </w:p>
          <w:p w:rsidR="00CE059D" w:rsidRDefault="00CE059D" w:rsidP="00CE059D">
            <w:pPr>
              <w:rPr>
                <w:b/>
                <w:sz w:val="24"/>
                <w:szCs w:val="24"/>
              </w:rPr>
            </w:pPr>
            <w:r>
              <w:rPr>
                <w:b/>
                <w:sz w:val="24"/>
                <w:szCs w:val="24"/>
              </w:rPr>
              <w:t xml:space="preserve">-Healthcare compliance &amp; regulations </w:t>
            </w:r>
          </w:p>
          <w:p w:rsidR="00CE059D" w:rsidRDefault="00CE059D" w:rsidP="00CE059D">
            <w:pPr>
              <w:rPr>
                <w:b/>
                <w:sz w:val="24"/>
                <w:szCs w:val="24"/>
              </w:rPr>
            </w:pPr>
          </w:p>
          <w:p w:rsidR="00CE059D" w:rsidRDefault="00CE059D" w:rsidP="00CE059D">
            <w:pPr>
              <w:rPr>
                <w:b/>
                <w:sz w:val="24"/>
                <w:szCs w:val="24"/>
              </w:rPr>
            </w:pPr>
            <w:r>
              <w:rPr>
                <w:b/>
                <w:sz w:val="24"/>
                <w:szCs w:val="24"/>
              </w:rPr>
              <w:t xml:space="preserve">-Medical clinic startup &amp; growth </w:t>
            </w:r>
          </w:p>
          <w:p w:rsidR="00CE059D" w:rsidRDefault="00CE059D" w:rsidP="00CE059D">
            <w:pPr>
              <w:rPr>
                <w:b/>
                <w:sz w:val="24"/>
                <w:szCs w:val="24"/>
              </w:rPr>
            </w:pPr>
          </w:p>
          <w:p w:rsidR="00CE059D" w:rsidRDefault="00CE059D" w:rsidP="00CE059D">
            <w:pPr>
              <w:rPr>
                <w:b/>
                <w:sz w:val="24"/>
                <w:szCs w:val="24"/>
              </w:rPr>
            </w:pPr>
            <w:r>
              <w:rPr>
                <w:b/>
                <w:sz w:val="24"/>
                <w:szCs w:val="24"/>
              </w:rPr>
              <w:t>-Budgeting &amp; financial oversight</w:t>
            </w:r>
          </w:p>
          <w:p w:rsidR="00CE059D" w:rsidRDefault="00CE059D" w:rsidP="00CE059D">
            <w:pPr>
              <w:rPr>
                <w:b/>
                <w:sz w:val="24"/>
                <w:szCs w:val="24"/>
              </w:rPr>
            </w:pPr>
          </w:p>
          <w:p w:rsidR="00CE059D" w:rsidRDefault="00CE059D" w:rsidP="00CE059D">
            <w:pPr>
              <w:rPr>
                <w:b/>
                <w:sz w:val="24"/>
                <w:szCs w:val="24"/>
              </w:rPr>
            </w:pPr>
            <w:r>
              <w:rPr>
                <w:b/>
                <w:sz w:val="24"/>
                <w:szCs w:val="24"/>
              </w:rPr>
              <w:t>-Fundraising &amp; investor relations</w:t>
            </w:r>
          </w:p>
          <w:p w:rsidR="00CE059D" w:rsidRPr="00CE059D" w:rsidRDefault="00CE059D" w:rsidP="00CE059D">
            <w:pPr>
              <w:rPr>
                <w:b/>
                <w:sz w:val="24"/>
                <w:szCs w:val="24"/>
              </w:rPr>
            </w:pPr>
          </w:p>
          <w:p w:rsidR="00602491" w:rsidRDefault="00602491" w:rsidP="00602491"/>
          <w:p w:rsidR="00602491" w:rsidRDefault="00602491" w:rsidP="00602491"/>
          <w:p w:rsidR="00602491" w:rsidRDefault="00602491" w:rsidP="00602491"/>
          <w:p w:rsidR="00602491" w:rsidRDefault="00602491" w:rsidP="00602491"/>
          <w:p w:rsidR="00602491" w:rsidRPr="00602491" w:rsidRDefault="00602491" w:rsidP="00602491"/>
          <w:p w:rsidR="004D3011" w:rsidRPr="004D3011" w:rsidRDefault="00036450" w:rsidP="00602491">
            <w:pPr>
              <w:pStyle w:val="Date"/>
            </w:pPr>
            <w:r w:rsidRPr="004D3011">
              <w:t xml:space="preserve"> </w:t>
            </w:r>
          </w:p>
          <w:p w:rsidR="004D3011" w:rsidRDefault="004D3011" w:rsidP="00036450"/>
          <w:p w:rsidR="00036450" w:rsidRPr="004D3011" w:rsidRDefault="00036450" w:rsidP="004D3011">
            <w:pPr>
              <w:rPr>
                <w:color w:val="FFFFFF" w:themeColor="background1"/>
              </w:rPr>
            </w:pPr>
          </w:p>
        </w:tc>
      </w:tr>
    </w:tbl>
    <w:p w:rsidR="0043117B" w:rsidRDefault="00000000" w:rsidP="000C45FF">
      <w:pPr>
        <w:tabs>
          <w:tab w:val="left" w:pos="990"/>
        </w:tabs>
      </w:pPr>
    </w:p>
    <w:p w:rsidR="00CE059D" w:rsidRDefault="00CE059D" w:rsidP="000C45FF">
      <w:pPr>
        <w:tabs>
          <w:tab w:val="left" w:pos="990"/>
        </w:tabs>
      </w:pPr>
    </w:p>
    <w:p w:rsidR="00CE059D" w:rsidRDefault="00CE059D" w:rsidP="000C45FF">
      <w:pPr>
        <w:tabs>
          <w:tab w:val="left" w:pos="990"/>
        </w:tabs>
        <w:rPr>
          <w:b/>
          <w:bCs/>
          <w:sz w:val="24"/>
          <w:szCs w:val="24"/>
        </w:rPr>
      </w:pPr>
      <w:r>
        <w:tab/>
      </w:r>
      <w:r>
        <w:tab/>
      </w:r>
      <w:r>
        <w:tab/>
      </w:r>
      <w:r>
        <w:tab/>
      </w:r>
      <w:r>
        <w:tab/>
      </w:r>
      <w:r>
        <w:tab/>
      </w:r>
      <w:r>
        <w:rPr>
          <w:b/>
          <w:bCs/>
          <w:sz w:val="24"/>
          <w:szCs w:val="24"/>
        </w:rPr>
        <w:t>-Marketing &amp; brand development</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-Team leadership &amp; staff training</w:t>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PROFESSIONAL EXPERIENCE</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Founder &amp; CEO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Lee Wellness and </w:t>
      </w:r>
      <w:proofErr w:type="gramStart"/>
      <w:r>
        <w:rPr>
          <w:b/>
          <w:bCs/>
          <w:sz w:val="24"/>
          <w:szCs w:val="24"/>
        </w:rPr>
        <w:t>Rehab(</w:t>
      </w:r>
      <w:proofErr w:type="gramEnd"/>
      <w:r>
        <w:rPr>
          <w:b/>
          <w:bCs/>
          <w:sz w:val="24"/>
          <w:szCs w:val="24"/>
        </w:rPr>
        <w:t>Fort Myers, Florida)</w:t>
      </w:r>
    </w:p>
    <w:p w:rsidR="00CE059D" w:rsidRDefault="00CE059D" w:rsidP="000C45FF">
      <w:pPr>
        <w:tabs>
          <w:tab w:val="left" w:pos="990"/>
        </w:tabs>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-Founded and scaled a multi-specialty clinic focused </w:t>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on personal injury, chiropractic care, and pain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management. </w:t>
      </w:r>
    </w:p>
    <w:p w:rsidR="00CE059D" w:rsidRDefault="00CE059D" w:rsidP="000C45FF">
      <w:pPr>
        <w:tabs>
          <w:tab w:val="left" w:pos="990"/>
        </w:tabs>
        <w:rPr>
          <w:b/>
          <w:bCs/>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-Built the business from the ground up managing all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aspects of the business.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-Recruited and managed a team of 15 physicians,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nurses and administrative professionals; oversaw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credentialing, training, and performance evaluation.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-Implemented HER systems and telehealth solutions that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Improved operational efficiency.</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-Led the company through 8 years of double-digit;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Expanded to 5 locations across southwest Florida.</w:t>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Founder/Strategic Advisor</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Vela Health Solutions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-Played a key role in developing medical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Startups/Secured contracts with over 10 facilities. </w:t>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-Presented the business model to investors to bring on</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new locations.</w:t>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-Led early marketing and sales efforts, helping the</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Company </w:t>
      </w:r>
      <w:proofErr w:type="gramStart"/>
      <w:r>
        <w:rPr>
          <w:b/>
          <w:bCs/>
          <w:sz w:val="24"/>
          <w:szCs w:val="24"/>
        </w:rPr>
        <w:t>land</w:t>
      </w:r>
      <w:proofErr w:type="gramEnd"/>
      <w:r>
        <w:rPr>
          <w:b/>
          <w:bCs/>
          <w:sz w:val="24"/>
          <w:szCs w:val="24"/>
        </w:rPr>
        <w:t xml:space="preserve"> its first five contracts.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p>
    <w:p w:rsidR="00CE059D" w:rsidRDefault="00CE059D" w:rsidP="000C45FF">
      <w:pPr>
        <w:tabs>
          <w:tab w:val="left" w:pos="990"/>
        </w:tabs>
        <w:rPr>
          <w:b/>
          <w:bCs/>
          <w:sz w:val="24"/>
          <w:szCs w:val="24"/>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Founder &amp; CEO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Noble Funding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-Launched a specialty finance company providing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funding to healthcare practices, surgery centers, and</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medical startups nationwide. </w:t>
      </w:r>
    </w:p>
    <w:p w:rsidR="00CE059D" w:rsidRDefault="00CE059D" w:rsidP="00CE059D">
      <w:pPr>
        <w:tabs>
          <w:tab w:val="left" w:pos="990"/>
        </w:tabs>
        <w:rPr>
          <w:b/>
          <w:bCs/>
          <w:sz w:val="24"/>
          <w:szCs w:val="24"/>
        </w:rPr>
      </w:pP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-Developed a proprietary credit evaluation and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underwriting system tailored to healthcare providers’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reimbursement cycles and financial models.</w:t>
      </w:r>
    </w:p>
    <w:p w:rsidR="00CE059D" w:rsidRDefault="00CE059D" w:rsidP="00CE059D">
      <w:pPr>
        <w:tabs>
          <w:tab w:val="left" w:pos="990"/>
        </w:tabs>
        <w:rPr>
          <w:b/>
          <w:bCs/>
          <w:sz w:val="24"/>
          <w:szCs w:val="24"/>
        </w:rPr>
      </w:pP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Founder &amp; CEO</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Nexus spine Institute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-Founded and grew a multidisciplinary clinic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specializing in treating patients suffering from auto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accidents, slip &amp; falls, and workplace injuries.</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-Built strong referral relationships with personal injury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attorneys and managed hundreds of lien-based cases,</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ensuring timely and thorough documentation. </w:t>
      </w:r>
    </w:p>
    <w:p w:rsidR="00CE059D" w:rsidRDefault="00CE059D" w:rsidP="00CE059D">
      <w:pPr>
        <w:tabs>
          <w:tab w:val="left" w:pos="990"/>
        </w:tabs>
        <w:rPr>
          <w:b/>
          <w:bCs/>
          <w:sz w:val="24"/>
          <w:szCs w:val="24"/>
        </w:rPr>
      </w:pP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-Implemented a streamlined billing and case tracking </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system to manage complex lien-based payments and</w:t>
      </w:r>
    </w:p>
    <w:p w:rsidR="00CE059D" w:rsidRDefault="00CE059D" w:rsidP="00CE059D">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maximize recovery rates.</w:t>
      </w:r>
    </w:p>
    <w:p w:rsidR="00CE059D" w:rsidRDefault="00CE059D" w:rsidP="00CE059D">
      <w:pPr>
        <w:tabs>
          <w:tab w:val="left" w:pos="990"/>
        </w:tabs>
        <w:rPr>
          <w:b/>
          <w:bCs/>
          <w:sz w:val="24"/>
          <w:szCs w:val="24"/>
        </w:rPr>
      </w:pPr>
      <w:r>
        <w:rPr>
          <w:b/>
          <w:bCs/>
          <w:sz w:val="24"/>
          <w:szCs w:val="24"/>
        </w:rPr>
        <w:t xml:space="preserve">  </w:t>
      </w:r>
    </w:p>
    <w:p w:rsid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EDUCATION</w:t>
      </w:r>
    </w:p>
    <w:p w:rsidR="00CE059D" w:rsidRDefault="00CE059D" w:rsidP="000C45FF">
      <w:pPr>
        <w:tabs>
          <w:tab w:val="left" w:pos="990"/>
        </w:tabs>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roofErr w:type="spellStart"/>
      <w:proofErr w:type="gramStart"/>
      <w:r>
        <w:rPr>
          <w:sz w:val="24"/>
          <w:szCs w:val="24"/>
        </w:rPr>
        <w:t>Bachelors</w:t>
      </w:r>
      <w:proofErr w:type="spellEnd"/>
      <w:proofErr w:type="gramEnd"/>
      <w:r>
        <w:rPr>
          <w:sz w:val="24"/>
          <w:szCs w:val="24"/>
        </w:rPr>
        <w:t xml:space="preserve"> degree in marketing</w:t>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Applied Science University</w:t>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spellStart"/>
      <w:r>
        <w:rPr>
          <w:sz w:val="24"/>
          <w:szCs w:val="24"/>
        </w:rPr>
        <w:t>Masters</w:t>
      </w:r>
      <w:proofErr w:type="spellEnd"/>
      <w:r>
        <w:rPr>
          <w:sz w:val="24"/>
          <w:szCs w:val="24"/>
        </w:rPr>
        <w:t xml:space="preserve"> </w:t>
      </w:r>
      <w:proofErr w:type="gramStart"/>
      <w:r>
        <w:rPr>
          <w:sz w:val="24"/>
          <w:szCs w:val="24"/>
        </w:rPr>
        <w:t>degree  in</w:t>
      </w:r>
      <w:proofErr w:type="gramEnd"/>
      <w:r>
        <w:rPr>
          <w:sz w:val="24"/>
          <w:szCs w:val="24"/>
        </w:rPr>
        <w:t xml:space="preserve"> marketing </w:t>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Florida Gulf Coast University </w:t>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p>
    <w:p w:rsid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-PHD</w:t>
      </w:r>
    </w:p>
    <w:p w:rsidR="00CE059D" w:rsidRPr="00CE059D" w:rsidRDefault="00CE059D" w:rsidP="000C45FF">
      <w:pPr>
        <w:tabs>
          <w:tab w:val="left" w:pos="99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IBIU University </w:t>
      </w:r>
    </w:p>
    <w:p w:rsidR="00CE059D" w:rsidRDefault="00CE059D" w:rsidP="000C45FF">
      <w:pPr>
        <w:tabs>
          <w:tab w:val="left" w:pos="990"/>
        </w:tabs>
        <w:rPr>
          <w:b/>
          <w:bCs/>
          <w:sz w:val="24"/>
          <w:szCs w:val="24"/>
        </w:rPr>
      </w:pPr>
    </w:p>
    <w:p w:rsidR="00CE059D" w:rsidRPr="00CE059D" w:rsidRDefault="00CE059D" w:rsidP="000C45FF">
      <w:pPr>
        <w:tabs>
          <w:tab w:val="left" w:pos="99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sectPr w:rsidR="00CE059D" w:rsidRPr="00CE059D" w:rsidSect="000C45F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878" w:rsidRDefault="00006878" w:rsidP="000C45FF">
      <w:r>
        <w:separator/>
      </w:r>
    </w:p>
  </w:endnote>
  <w:endnote w:type="continuationSeparator" w:id="0">
    <w:p w:rsidR="00006878" w:rsidRDefault="0000687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878" w:rsidRDefault="00006878" w:rsidP="000C45FF">
      <w:r>
        <w:separator/>
      </w:r>
    </w:p>
  </w:footnote>
  <w:footnote w:type="continuationSeparator" w:id="0">
    <w:p w:rsidR="00006878" w:rsidRDefault="00006878"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5FF" w:rsidRDefault="000C45FF">
    <w:pPr>
      <w:pStyle w:val="Header"/>
    </w:pPr>
    <w:r>
      <w:rPr>
        <w:noProof/>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D5"/>
    <w:rsid w:val="00006878"/>
    <w:rsid w:val="00036450"/>
    <w:rsid w:val="00094499"/>
    <w:rsid w:val="000C45FF"/>
    <w:rsid w:val="000D0AD1"/>
    <w:rsid w:val="000E3FD1"/>
    <w:rsid w:val="00112054"/>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910D8"/>
    <w:rsid w:val="003A6B7D"/>
    <w:rsid w:val="003B06CA"/>
    <w:rsid w:val="004071FC"/>
    <w:rsid w:val="00445947"/>
    <w:rsid w:val="004813B3"/>
    <w:rsid w:val="00496591"/>
    <w:rsid w:val="004C63E4"/>
    <w:rsid w:val="004D3011"/>
    <w:rsid w:val="005262AC"/>
    <w:rsid w:val="005E39D5"/>
    <w:rsid w:val="00600670"/>
    <w:rsid w:val="00602491"/>
    <w:rsid w:val="0062123A"/>
    <w:rsid w:val="00646E75"/>
    <w:rsid w:val="006771D0"/>
    <w:rsid w:val="00715FCB"/>
    <w:rsid w:val="00743101"/>
    <w:rsid w:val="007507C2"/>
    <w:rsid w:val="00764C9F"/>
    <w:rsid w:val="007775E1"/>
    <w:rsid w:val="007867A0"/>
    <w:rsid w:val="007927F5"/>
    <w:rsid w:val="00802CA0"/>
    <w:rsid w:val="00925FD5"/>
    <w:rsid w:val="009260CD"/>
    <w:rsid w:val="00940A66"/>
    <w:rsid w:val="00952C25"/>
    <w:rsid w:val="00A2118D"/>
    <w:rsid w:val="00AD0A50"/>
    <w:rsid w:val="00AD76E2"/>
    <w:rsid w:val="00B20152"/>
    <w:rsid w:val="00B359E4"/>
    <w:rsid w:val="00B57D98"/>
    <w:rsid w:val="00B70850"/>
    <w:rsid w:val="00C066B6"/>
    <w:rsid w:val="00C37BA1"/>
    <w:rsid w:val="00C4674C"/>
    <w:rsid w:val="00C506CF"/>
    <w:rsid w:val="00C72BED"/>
    <w:rsid w:val="00C9578B"/>
    <w:rsid w:val="00CB0055"/>
    <w:rsid w:val="00CE059D"/>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ippeli/Library/Containers/com.microsoft.Word/Data/Library/Application%20Support/Microsoft/Office/16.0/DTS/Search/%7bA909E856-4DAC-D040-A64F-A99433BDBFC0%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modern resume.dotx</Template>
  <TotalTime>0</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2025-07-15T20:24:00Z</dcterms:created>
  <dcterms:modified xsi:type="dcterms:W3CDTF">2025-07-15T20:24:00Z</dcterms:modified>
</cp:coreProperties>
</file>